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B2FEF" w14:textId="5ECC11DA" w:rsidR="00F21F81" w:rsidRPr="005E7A3C" w:rsidRDefault="00F21F81" w:rsidP="00F21F81">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sidR="00573894">
        <w:rPr>
          <w:rFonts w:eastAsia="Times New Roman"/>
          <w:b/>
          <w:noProof/>
          <w:sz w:val="24"/>
        </w:rPr>
        <w:t>9</w:t>
      </w:r>
      <w:r w:rsidR="00832924">
        <w:rPr>
          <w:rFonts w:eastAsia="Times New Roman"/>
          <w:b/>
          <w:noProof/>
          <w:sz w:val="24"/>
        </w:rPr>
        <w:t>8</w:t>
      </w:r>
      <w:bookmarkStart w:id="2" w:name="_GoBack"/>
      <w:bookmarkEnd w:id="2"/>
      <w:r w:rsidR="00E3585D">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832924">
        <w:rPr>
          <w:rFonts w:eastAsia="Times New Roman"/>
          <w:b/>
          <w:noProof/>
          <w:sz w:val="24"/>
        </w:rPr>
        <w:t>102419</w:t>
      </w:r>
    </w:p>
    <w:p w14:paraId="015AD352" w14:textId="41D729B5" w:rsidR="00F21F81" w:rsidRDefault="00E3585D" w:rsidP="00F21F81">
      <w:pPr>
        <w:pStyle w:val="a"/>
        <w:rPr>
          <w:rFonts w:eastAsia="SimSun"/>
          <w:bCs w:val="0"/>
          <w:sz w:val="24"/>
          <w:lang w:eastAsia="zh-CN"/>
        </w:rPr>
      </w:pPr>
      <w:bookmarkStart w:id="3" w:name="OLE_LINK1"/>
      <w:bookmarkStart w:id="4" w:name="OLE_LINK2"/>
      <w:r>
        <w:rPr>
          <w:rFonts w:eastAsia="SimSun"/>
          <w:bCs w:val="0"/>
          <w:sz w:val="24"/>
          <w:lang w:eastAsia="zh-CN"/>
        </w:rPr>
        <w:t xml:space="preserve">Online, </w:t>
      </w:r>
      <w:r w:rsidR="00ED4C83">
        <w:rPr>
          <w:rFonts w:eastAsia="SimSun"/>
          <w:bCs w:val="0"/>
          <w:sz w:val="24"/>
          <w:lang w:eastAsia="zh-CN"/>
        </w:rPr>
        <w:t>25 Jan</w:t>
      </w:r>
      <w:r w:rsidR="00260FA5">
        <w:rPr>
          <w:rFonts w:eastAsia="SimSun"/>
          <w:bCs w:val="0"/>
          <w:sz w:val="24"/>
          <w:lang w:eastAsia="zh-CN"/>
        </w:rPr>
        <w:t xml:space="preserve"> – </w:t>
      </w:r>
      <w:r w:rsidR="00ED4C83">
        <w:rPr>
          <w:rFonts w:eastAsia="SimSun"/>
          <w:bCs w:val="0"/>
          <w:sz w:val="24"/>
          <w:lang w:eastAsia="zh-CN"/>
        </w:rPr>
        <w:t>5</w:t>
      </w:r>
      <w:r w:rsidR="00260FA5">
        <w:rPr>
          <w:rFonts w:eastAsia="SimSun"/>
          <w:bCs w:val="0"/>
          <w:sz w:val="24"/>
          <w:lang w:eastAsia="zh-CN"/>
        </w:rPr>
        <w:t xml:space="preserve"> </w:t>
      </w:r>
      <w:r w:rsidR="00ED4C83">
        <w:rPr>
          <w:rFonts w:eastAsia="SimSun"/>
          <w:bCs w:val="0"/>
          <w:sz w:val="24"/>
          <w:lang w:eastAsia="zh-CN"/>
        </w:rPr>
        <w:t>Feb</w:t>
      </w:r>
      <w:r w:rsidR="00F21F81" w:rsidRPr="009F4EEE">
        <w:rPr>
          <w:rFonts w:eastAsia="SimSun"/>
          <w:bCs w:val="0"/>
          <w:sz w:val="24"/>
          <w:lang w:eastAsia="zh-CN"/>
        </w:rPr>
        <w:t xml:space="preserve"> 20</w:t>
      </w:r>
      <w:bookmarkEnd w:id="3"/>
      <w:bookmarkEnd w:id="4"/>
      <w:r w:rsidR="00F21F81">
        <w:rPr>
          <w:rFonts w:eastAsia="SimSun"/>
          <w:bCs w:val="0"/>
          <w:sz w:val="24"/>
          <w:lang w:eastAsia="zh-CN"/>
        </w:rPr>
        <w:t>2</w:t>
      </w:r>
      <w:r w:rsidR="00ED4C83">
        <w:rPr>
          <w:rFonts w:eastAsia="SimSun"/>
          <w:bCs w:val="0"/>
          <w:sz w:val="24"/>
          <w:lang w:eastAsia="zh-CN"/>
        </w:rPr>
        <w:t>1</w:t>
      </w:r>
    </w:p>
    <w:p w14:paraId="1B109EA5" w14:textId="77777777" w:rsidR="00A5625D" w:rsidRPr="005A5820" w:rsidRDefault="00A5625D" w:rsidP="00A5625D">
      <w:pPr>
        <w:pStyle w:val="a"/>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FA007BD" w14:textId="7A49EA8D" w:rsidR="00902558" w:rsidRDefault="00D64225" w:rsidP="00902558">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A2797">
        <w:rPr>
          <w:rFonts w:ascii="Arial" w:hAnsi="Arial" w:cs="Arial"/>
          <w:sz w:val="22"/>
        </w:rPr>
        <w:t xml:space="preserve">Considerations for </w:t>
      </w:r>
      <w:r w:rsidR="00ED4C83">
        <w:rPr>
          <w:rFonts w:ascii="Arial" w:hAnsi="Arial" w:cs="Arial"/>
          <w:sz w:val="22"/>
        </w:rPr>
        <w:t>NR repeater</w:t>
      </w:r>
      <w:r w:rsidR="007A2797">
        <w:rPr>
          <w:rFonts w:ascii="Arial" w:hAnsi="Arial" w:cs="Arial"/>
          <w:sz w:val="22"/>
        </w:rPr>
        <w:t>s and AAS</w:t>
      </w:r>
    </w:p>
    <w:p w14:paraId="3ACA12DB" w14:textId="5FB0892B" w:rsidR="00D64225" w:rsidRPr="007377A4" w:rsidRDefault="00D64225" w:rsidP="00902558">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E738CF">
        <w:rPr>
          <w:rFonts w:ascii="Arial" w:hAnsi="Arial" w:cs="Arial"/>
          <w:sz w:val="22"/>
        </w:rPr>
        <w:t>11.11.3</w:t>
      </w:r>
    </w:p>
    <w:p w14:paraId="754225A9" w14:textId="1568A2E3"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D3E1D">
        <w:rPr>
          <w:rFonts w:ascii="Arial" w:eastAsia="SimSun" w:hAnsi="Arial" w:cs="Arial"/>
          <w:sz w:val="22"/>
          <w:lang w:eastAsia="zh-CN"/>
        </w:rPr>
        <w:t>Discussion</w:t>
      </w:r>
    </w:p>
    <w:bookmarkEnd w:id="0"/>
    <w:bookmarkEnd w:id="1"/>
    <w:p w14:paraId="7B117B1D" w14:textId="6E45AF03" w:rsidR="000A7DD0" w:rsidRDefault="00010276" w:rsidP="004D4F95">
      <w:pPr>
        <w:pStyle w:val="Heading1"/>
        <w:numPr>
          <w:ilvl w:val="0"/>
          <w:numId w:val="1"/>
        </w:numPr>
        <w:rPr>
          <w:rFonts w:eastAsia="SimSun"/>
        </w:rPr>
      </w:pPr>
      <w:r>
        <w:rPr>
          <w:rFonts w:eastAsia="SimSun"/>
        </w:rPr>
        <w:t>Introduction</w:t>
      </w:r>
    </w:p>
    <w:p w14:paraId="178D42BC" w14:textId="4D1AEF7D" w:rsidR="00BD3E1D" w:rsidRDefault="00ED4C83" w:rsidP="00A31E0C">
      <w:r>
        <w:t xml:space="preserve">In the last plenary the WI for an NR repeater </w:t>
      </w:r>
      <w:r w:rsidR="002409F3">
        <w:t>[1</w:t>
      </w:r>
      <w:r>
        <w:t>] was approved. The WI covers both FDD and TDD repeaters for both FR1 and FR2.</w:t>
      </w:r>
    </w:p>
    <w:p w14:paraId="41CA7DE1" w14:textId="7D55BC29" w:rsidR="00ED4C83" w:rsidRDefault="00ED4C83" w:rsidP="00A31E0C">
      <w:r>
        <w:t xml:space="preserve">Repeaters have been specified in the past for both UTRA and E-UTRA, whilst the E-UTRA repeater was only for FDD a LCR TDD has also been specified for UTRA. </w:t>
      </w:r>
    </w:p>
    <w:p w14:paraId="111E7B0E" w14:textId="5803DAEF" w:rsidR="007A2797" w:rsidRDefault="007A2797" w:rsidP="00A31E0C">
      <w:r>
        <w:t>Whilst the WI specifically excludes the repeater from beamforming towards the UE, it will exist in a network where beam forming is used at both the BS and the UE (FR2) and the effect of the repeater in such a network should be considered.</w:t>
      </w:r>
    </w:p>
    <w:p w14:paraId="5D206841" w14:textId="5392F0D2" w:rsidR="00ED4C83" w:rsidRDefault="007A2797" w:rsidP="00A31E0C">
      <w:r>
        <w:t>This paper looks at potential differences when us</w:t>
      </w:r>
      <w:r w:rsidR="00E738CF">
        <w:t>i</w:t>
      </w:r>
      <w:r>
        <w:t>ng a repeater in an AAS network compared to a non-AAS network.</w:t>
      </w:r>
    </w:p>
    <w:p w14:paraId="1FBA6954" w14:textId="6BBF8F3C" w:rsidR="00010276" w:rsidRDefault="00010276" w:rsidP="00010276">
      <w:pPr>
        <w:pStyle w:val="Heading1"/>
        <w:numPr>
          <w:ilvl w:val="0"/>
          <w:numId w:val="1"/>
        </w:numPr>
        <w:rPr>
          <w:rFonts w:eastAsia="SimSun"/>
        </w:rPr>
      </w:pPr>
      <w:r>
        <w:rPr>
          <w:rFonts w:eastAsia="SimSun"/>
        </w:rPr>
        <w:t>Discussion</w:t>
      </w:r>
    </w:p>
    <w:p w14:paraId="24B411A2" w14:textId="37D34862" w:rsidR="007A2797" w:rsidRDefault="007A2797" w:rsidP="007A2797">
      <w:pPr>
        <w:pStyle w:val="Heading2"/>
        <w:numPr>
          <w:ilvl w:val="1"/>
          <w:numId w:val="1"/>
        </w:numPr>
      </w:pPr>
      <w:r>
        <w:t>Downlink</w:t>
      </w:r>
    </w:p>
    <w:p w14:paraId="40527EB2" w14:textId="4C82B963" w:rsidR="007A2797" w:rsidRPr="007A2797" w:rsidRDefault="007A2797" w:rsidP="007A2797">
      <w:r>
        <w:rPr>
          <w:rFonts w:hint="eastAsia"/>
        </w:rPr>
        <w:t>W</w:t>
      </w:r>
      <w:r>
        <w:t>hen analysing the co-existence interference of an AAS in the DL UE’s are randomly dropped and connect to the strongest AAS signal. The AAS then points a beam in the direction of that UE.</w:t>
      </w:r>
    </w:p>
    <w:p w14:paraId="466E99F6" w14:textId="77777777" w:rsidR="007A2797" w:rsidRDefault="007A2797" w:rsidP="007A2797"/>
    <w:p w14:paraId="1C154FA8" w14:textId="126D93D7" w:rsidR="007A2797" w:rsidRDefault="007A2797" w:rsidP="007A2797">
      <w:r w:rsidRPr="007A2797">
        <w:rPr>
          <w:noProof/>
          <w:lang w:val="en-US" w:eastAsia="zh-CN"/>
        </w:rPr>
        <w:drawing>
          <wp:inline distT="0" distB="0" distL="0" distR="0" wp14:anchorId="317A7867" wp14:editId="42FF422B">
            <wp:extent cx="6122035" cy="24605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2460531"/>
                    </a:xfrm>
                    <a:prstGeom prst="rect">
                      <a:avLst/>
                    </a:prstGeom>
                    <a:noFill/>
                    <a:ln>
                      <a:noFill/>
                    </a:ln>
                  </pic:spPr>
                </pic:pic>
              </a:graphicData>
            </a:graphic>
          </wp:inline>
        </w:drawing>
      </w:r>
    </w:p>
    <w:p w14:paraId="04A3E224" w14:textId="10A49591" w:rsidR="007D453A" w:rsidRDefault="007D453A" w:rsidP="007D453A">
      <w:pPr>
        <w:pStyle w:val="Heading3"/>
      </w:pPr>
      <w:r>
        <w:rPr>
          <w:rFonts w:hint="eastAsia"/>
        </w:rPr>
        <w:t>2.1.1</w:t>
      </w:r>
      <w:r>
        <w:rPr>
          <w:rFonts w:hint="eastAsia"/>
        </w:rPr>
        <w:tab/>
      </w:r>
      <w:r>
        <w:t>Interference</w:t>
      </w:r>
    </w:p>
    <w:p w14:paraId="4ED30332" w14:textId="1871B32A" w:rsidR="00103739" w:rsidRDefault="00FD4B53" w:rsidP="00E21E55">
      <w:r>
        <w:t xml:space="preserve">In simulations whilst the additional gain of the AAS antennas causes additional interference in the direction it points the interference in other directions is reduced. An individual UE may suffer a greater level of interference in some cases but this is averaged out as the beam moves so at other times it receives less interference. As the co-existence is assessed </w:t>
      </w:r>
      <w:r>
        <w:lastRenderedPageBreak/>
        <w:t>statistically the AAS power is distributed over the cell on average the same as a non AAS fixed antenna, as such the statistical throughput degradation for the 2 systems is almost the same.</w:t>
      </w:r>
    </w:p>
    <w:p w14:paraId="45924BC6" w14:textId="50AA3B1D" w:rsidR="00FD4B53" w:rsidRDefault="00FD4B53" w:rsidP="00E21E55">
      <w:r>
        <w:t>The co-existence analysis works based on the fact that both the wanted UE (and hence AAS beam direction) and the victim UE are randomly placed. Hence there are 2 layers of random behaviour in the system.</w:t>
      </w:r>
      <w:r w:rsidR="007D453A">
        <w:t xml:space="preserve"> Clearly it will not always be the case that the UEs are randomly placed however the fact there are 2 layers of randomness means that losing one will not significantly change the results.</w:t>
      </w:r>
    </w:p>
    <w:p w14:paraId="6F2AAE19" w14:textId="1F3436AA" w:rsidR="00FD4B53" w:rsidRDefault="00FD4B53" w:rsidP="00E21E55">
      <w:r>
        <w:t xml:space="preserve">If a repeater is used then it can be seen that the beam will be directed not at the randomly placed UE’s but at the repeater for a much higher proportion of the time. </w:t>
      </w:r>
    </w:p>
    <w:p w14:paraId="3121DF77" w14:textId="17B2F87E" w:rsidR="00FD4B53" w:rsidRDefault="007D453A" w:rsidP="00E21E55">
      <w:r>
        <w:t>As discussed in</w:t>
      </w:r>
      <w:r w:rsidR="00FD4B53">
        <w:t xml:space="preserve"> a normal RAN4 co-existence simulation this will probably not have any noticeable effect on the throughput cdf as the victim UE’s are still randomly placed and hence there is sufficient randomness in the system.</w:t>
      </w:r>
    </w:p>
    <w:p w14:paraId="3611D0EF" w14:textId="273C43E6" w:rsidR="00FD4B53" w:rsidRDefault="00FD4B53" w:rsidP="00E21E55">
      <w:r>
        <w:t xml:space="preserve">However if the victim is fixed and in the direction of the  repeater the randomness of the system will be gone, in this case as fixed victim  can expect greater interference than it would for a non-AAS system. </w:t>
      </w:r>
    </w:p>
    <w:p w14:paraId="47F3ADD9" w14:textId="069FE810" w:rsidR="007D453A" w:rsidRDefault="007D453A" w:rsidP="00E21E55">
      <w:r>
        <w:t>Care might need to be taken placing repeaters in AAS networks with fixed victim systems.</w:t>
      </w:r>
    </w:p>
    <w:p w14:paraId="3F9650BB" w14:textId="0E3C02A6" w:rsidR="007D453A" w:rsidRDefault="007D453A" w:rsidP="007D453A">
      <w:pPr>
        <w:pStyle w:val="Heading3"/>
      </w:pPr>
      <w:r>
        <w:rPr>
          <w:rFonts w:hint="eastAsia"/>
        </w:rPr>
        <w:t>2.1.2</w:t>
      </w:r>
      <w:r>
        <w:rPr>
          <w:rFonts w:hint="eastAsia"/>
        </w:rPr>
        <w:tab/>
      </w:r>
      <w:r>
        <w:t>Beam steering</w:t>
      </w:r>
    </w:p>
    <w:p w14:paraId="2BC3B679" w14:textId="7249A6DD" w:rsidR="007D453A" w:rsidRDefault="007D453A" w:rsidP="00E21E55">
      <w:r>
        <w:rPr>
          <w:rFonts w:hint="eastAsia"/>
        </w:rPr>
        <w:t>I</w:t>
      </w:r>
      <w:r>
        <w:t>n a TDD system where we assume beam reciprocity is assumed the BS will point its beam in the direction of the received signal, this will be the repeater rather than the UE, which is as it should be.</w:t>
      </w:r>
    </w:p>
    <w:p w14:paraId="252407BD" w14:textId="580A7B6F" w:rsidR="007D453A" w:rsidRDefault="007D453A" w:rsidP="00E21E55">
      <w:r>
        <w:t>However for FDD AAS systems were the UL and DL are in different frequencies and reciprocity is not assumed the BS relies on feedback from the UE to set the beam forming weights. It would be expected that the BS points at the repeater for the system to work however the UE is receiving the signal from a fixed antennas repeater rather than the AAS directly, it is possible that the channel and the repeater can be modelled as single channel, however its not clear that the lookup tables and channel models designed for the system are suitable for this task. This should be further investigated.</w:t>
      </w:r>
    </w:p>
    <w:p w14:paraId="0FD300E1" w14:textId="5A3B6987" w:rsidR="007D453A" w:rsidRDefault="00E738CF" w:rsidP="00E738CF">
      <w:pPr>
        <w:pStyle w:val="Heading2"/>
      </w:pPr>
      <w:r>
        <w:rPr>
          <w:rFonts w:hint="eastAsia"/>
        </w:rPr>
        <w:t>2</w:t>
      </w:r>
      <w:r>
        <w:t>.2</w:t>
      </w:r>
      <w:r>
        <w:tab/>
        <w:t>Uplink</w:t>
      </w:r>
    </w:p>
    <w:p w14:paraId="6555049E" w14:textId="2F6F4245" w:rsidR="00E738CF" w:rsidRDefault="00E738CF" w:rsidP="00E21E55">
      <w:r>
        <w:rPr>
          <w:rFonts w:hint="eastAsia"/>
        </w:rPr>
        <w:t>I</w:t>
      </w:r>
      <w:r>
        <w:t xml:space="preserve">n the UL the BS receives </w:t>
      </w:r>
      <w:r w:rsidR="001E251E">
        <w:t>with a directional beam, statistically it can be considered that it will point in the direction of the repeater more often than would be expected in a normal deployment of UE’s.</w:t>
      </w:r>
    </w:p>
    <w:p w14:paraId="099F171D" w14:textId="04AB18BE" w:rsidR="00E738CF" w:rsidRDefault="00E738CF" w:rsidP="00E21E55">
      <w:r w:rsidRPr="00E738CF">
        <w:rPr>
          <w:noProof/>
          <w:lang w:val="en-US" w:eastAsia="zh-CN"/>
        </w:rPr>
        <w:drawing>
          <wp:inline distT="0" distB="0" distL="0" distR="0" wp14:anchorId="704FA060" wp14:editId="253A63EC">
            <wp:extent cx="6122035" cy="244420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2444203"/>
                    </a:xfrm>
                    <a:prstGeom prst="rect">
                      <a:avLst/>
                    </a:prstGeom>
                    <a:noFill/>
                    <a:ln>
                      <a:noFill/>
                    </a:ln>
                  </pic:spPr>
                </pic:pic>
              </a:graphicData>
            </a:graphic>
          </wp:inline>
        </w:drawing>
      </w:r>
    </w:p>
    <w:p w14:paraId="749A9E37" w14:textId="6C1B283E" w:rsidR="00E738CF" w:rsidRDefault="001E251E" w:rsidP="00E738CF">
      <w:r>
        <w:t>It can be expected that</w:t>
      </w:r>
      <w:r w:rsidR="00E738CF">
        <w:t xml:space="preserve"> UE will radiate as normal</w:t>
      </w:r>
      <w:r>
        <w:t>;</w:t>
      </w:r>
      <w:r w:rsidR="00E738CF">
        <w:t xml:space="preserve"> for an omni-directional FR1 UE this will make no difference compared to if it were communicating with a BS directly, for a directional FR2 UE the beam will point towards the repeater rather than the BS, however as the UE’s are assumed to be randomly dropped in a co-existence simulation it seems unlikely this will alter the average radiation in the cell.</w:t>
      </w:r>
    </w:p>
    <w:p w14:paraId="2DBF7BB9" w14:textId="71EE0717" w:rsidR="00E738CF" w:rsidRDefault="00E738CF" w:rsidP="00E738CF">
      <w:r>
        <w:t xml:space="preserve">There are however additional radiators </w:t>
      </w:r>
      <w:r w:rsidR="001E251E">
        <w:t>(</w:t>
      </w:r>
      <w:r>
        <w:t>in the form of the repeater in the cell</w:t>
      </w:r>
      <w:r w:rsidR="001E251E">
        <w:t>)</w:t>
      </w:r>
      <w:r>
        <w:t xml:space="preserve">, </w:t>
      </w:r>
      <w:r w:rsidR="001E251E">
        <w:t>and hence there will be more UL power radiated than in a normal scenario. The repeater</w:t>
      </w:r>
      <w:r>
        <w:t xml:space="preserve"> will radiate with a possibly higher EIRP than the UE due to its directional antenna (pointing towards the BS). However this scenarios is the same as for a non-AAS repeater and hence as long as power levels are not in excess of those used of the E-UTRA repeaters can be considered a low risk.</w:t>
      </w:r>
    </w:p>
    <w:p w14:paraId="21DF56AC" w14:textId="29A18C02" w:rsidR="00E738CF" w:rsidRDefault="00E738CF" w:rsidP="00E738CF">
      <w:r>
        <w:lastRenderedPageBreak/>
        <w:t xml:space="preserve">It is likely that the controllable receive “beam” in the AAS BS will point towards the repeater statistically more often than the more random pattern expected with randomly dropped UE’s. This may make the AAS BS receiver more susceptible to blocking from fixed interferers in the direction of the repeater, however as the repeater has a directional antennas and should point towards the AASB, that link should be of good quality and less susceptible to interference.  </w:t>
      </w:r>
    </w:p>
    <w:p w14:paraId="7F82FE7B" w14:textId="77777777" w:rsidR="00E738CF" w:rsidRPr="00E738CF" w:rsidRDefault="00E738CF" w:rsidP="00E21E55"/>
    <w:p w14:paraId="0E27F745" w14:textId="2373E370" w:rsidR="008F2CEB" w:rsidRDefault="00B350C7" w:rsidP="008F2CEB">
      <w:pPr>
        <w:pStyle w:val="Heading1"/>
        <w:numPr>
          <w:ilvl w:val="0"/>
          <w:numId w:val="1"/>
        </w:numPr>
        <w:rPr>
          <w:lang w:val="en-US"/>
        </w:rPr>
      </w:pPr>
      <w:r>
        <w:rPr>
          <w:lang w:val="en-US"/>
        </w:rPr>
        <w:t>Summary</w:t>
      </w:r>
    </w:p>
    <w:p w14:paraId="65FDEB53" w14:textId="4E374781" w:rsidR="001E251E" w:rsidRDefault="001E251E" w:rsidP="001E251E">
      <w:r>
        <w:t>This paper looks at the co-existence interference scenarios when a RF repeater is used in an AAS BS network as opposed to a traditional non-AAS BS network. The following points have been raised:</w:t>
      </w:r>
    </w:p>
    <w:p w14:paraId="39BF03E5" w14:textId="2D164D1B" w:rsidR="001E251E" w:rsidRPr="001E251E" w:rsidRDefault="001E251E" w:rsidP="001E251E">
      <w:pPr>
        <w:pStyle w:val="ListParagraph"/>
        <w:numPr>
          <w:ilvl w:val="0"/>
          <w:numId w:val="8"/>
        </w:numPr>
        <w:rPr>
          <w:rFonts w:ascii="Times New Roman" w:hAnsi="Times New Roman" w:cs="Times New Roman"/>
          <w:sz w:val="20"/>
          <w:szCs w:val="20"/>
        </w:rPr>
      </w:pPr>
      <w:r w:rsidRPr="001E251E">
        <w:rPr>
          <w:rFonts w:ascii="Times New Roman" w:hAnsi="Times New Roman" w:cs="Times New Roman"/>
          <w:sz w:val="20"/>
          <w:szCs w:val="20"/>
        </w:rPr>
        <w:t xml:space="preserve">As the DL AAS BS beam will be less random than in a normal scenario the chance of interference to fixed victims statistically increases. </w:t>
      </w:r>
    </w:p>
    <w:p w14:paraId="07F2B85F" w14:textId="4913B5C7" w:rsidR="001E251E" w:rsidRPr="001E251E" w:rsidRDefault="001E251E" w:rsidP="001E251E">
      <w:pPr>
        <w:pStyle w:val="ListParagraph"/>
        <w:numPr>
          <w:ilvl w:val="0"/>
          <w:numId w:val="8"/>
        </w:numPr>
        <w:rPr>
          <w:rFonts w:ascii="Times New Roman" w:hAnsi="Times New Roman" w:cs="Times New Roman"/>
          <w:sz w:val="20"/>
          <w:szCs w:val="20"/>
        </w:rPr>
      </w:pPr>
      <w:r w:rsidRPr="001E251E">
        <w:rPr>
          <w:rFonts w:ascii="Times New Roman" w:hAnsi="Times New Roman" w:cs="Times New Roman"/>
          <w:sz w:val="20"/>
          <w:szCs w:val="20"/>
        </w:rPr>
        <w:t>For FDD beam forming systems the existing beam forming code book may not be suitable for the complexity of a 2 hop link.</w:t>
      </w:r>
    </w:p>
    <w:p w14:paraId="48FDBBA0" w14:textId="5B2A802C" w:rsidR="001E251E" w:rsidRPr="001E251E" w:rsidRDefault="001E251E" w:rsidP="001E251E">
      <w:pPr>
        <w:pStyle w:val="ListParagraph"/>
        <w:numPr>
          <w:ilvl w:val="0"/>
          <w:numId w:val="8"/>
        </w:numPr>
        <w:rPr>
          <w:rFonts w:ascii="Times New Roman" w:hAnsi="Times New Roman" w:cs="Times New Roman"/>
          <w:sz w:val="20"/>
          <w:szCs w:val="20"/>
        </w:rPr>
      </w:pPr>
      <w:r w:rsidRPr="001E251E">
        <w:rPr>
          <w:rFonts w:ascii="Times New Roman" w:hAnsi="Times New Roman" w:cs="Times New Roman"/>
          <w:sz w:val="20"/>
          <w:szCs w:val="20"/>
        </w:rPr>
        <w:t>For UL the scenario is similar to non-AAS risk of additional blocking to AAS BS receiver seems low.</w:t>
      </w:r>
    </w:p>
    <w:p w14:paraId="1974B869" w14:textId="6DC0E6D2" w:rsidR="003C32D4" w:rsidRDefault="003C32D4" w:rsidP="004D4F95">
      <w:pPr>
        <w:pStyle w:val="Heading1"/>
        <w:numPr>
          <w:ilvl w:val="0"/>
          <w:numId w:val="1"/>
        </w:numPr>
      </w:pPr>
      <w:r>
        <w:rPr>
          <w:rFonts w:hint="eastAsia"/>
        </w:rPr>
        <w:t>R</w:t>
      </w:r>
      <w:r>
        <w:t>eferences</w:t>
      </w:r>
    </w:p>
    <w:p w14:paraId="6F670EA3" w14:textId="14AF25C8" w:rsidR="00E35B86" w:rsidRPr="001E251E" w:rsidRDefault="008F2CEB" w:rsidP="008F2CEB">
      <w:r>
        <w:rPr>
          <w:rFonts w:hint="eastAsia"/>
        </w:rPr>
        <w:t>[1]</w:t>
      </w:r>
      <w:r w:rsidR="00101E47">
        <w:tab/>
      </w:r>
      <w:r w:rsidR="002409F3">
        <w:t>RP-202927</w:t>
      </w:r>
      <w:r w:rsidR="002409F3">
        <w:tab/>
      </w:r>
      <w:r w:rsidR="002409F3" w:rsidRPr="002409F3">
        <w:t>New WID on NR Repeaters</w:t>
      </w:r>
    </w:p>
    <w:p w14:paraId="0E2015B9" w14:textId="77777777" w:rsidR="00E35B86" w:rsidRPr="00937AB6" w:rsidRDefault="00E35B86" w:rsidP="00E35B86"/>
    <w:sectPr w:rsidR="00E35B86" w:rsidRPr="00937AB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94088" w14:textId="77777777" w:rsidR="00DD118E" w:rsidRDefault="00DD118E">
      <w:r>
        <w:separator/>
      </w:r>
    </w:p>
  </w:endnote>
  <w:endnote w:type="continuationSeparator" w:id="0">
    <w:p w14:paraId="4EEEF078" w14:textId="77777777" w:rsidR="00DD118E" w:rsidRDefault="00DD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A5535" w14:textId="77777777" w:rsidR="00DD118E" w:rsidRDefault="00DD118E">
      <w:r>
        <w:separator/>
      </w:r>
    </w:p>
  </w:footnote>
  <w:footnote w:type="continuationSeparator" w:id="0">
    <w:p w14:paraId="191D5F9D" w14:textId="77777777" w:rsidR="00DD118E" w:rsidRDefault="00DD11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EEF313D"/>
    <w:multiLevelType w:val="hybridMultilevel"/>
    <w:tmpl w:val="51886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C204CF"/>
    <w:multiLevelType w:val="hybridMultilevel"/>
    <w:tmpl w:val="DC02E5E4"/>
    <w:lvl w:ilvl="0" w:tplc="C3147B34">
      <w:start w:val="33"/>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494E0B18"/>
    <w:multiLevelType w:val="hybridMultilevel"/>
    <w:tmpl w:val="A982745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4A210DD8"/>
    <w:multiLevelType w:val="hybridMultilevel"/>
    <w:tmpl w:val="EE5A825C"/>
    <w:lvl w:ilvl="0" w:tplc="7B62FE1A">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 w15:restartNumberingAfterBreak="0">
    <w:nsid w:val="55D04E5F"/>
    <w:multiLevelType w:val="hybridMultilevel"/>
    <w:tmpl w:val="5C22047A"/>
    <w:lvl w:ilvl="0" w:tplc="B888AD50">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6" w15:restartNumberingAfterBreak="0">
    <w:nsid w:val="694130B1"/>
    <w:multiLevelType w:val="hybridMultilevel"/>
    <w:tmpl w:val="5BFE90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0411D4"/>
    <w:multiLevelType w:val="hybridMultilevel"/>
    <w:tmpl w:val="53C6235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4"/>
  </w:num>
  <w:num w:numId="4">
    <w:abstractNumId w:val="5"/>
  </w:num>
  <w:num w:numId="5">
    <w:abstractNumId w:val="3"/>
  </w:num>
  <w:num w:numId="6">
    <w:abstractNumId w:val="6"/>
  </w:num>
  <w:num w:numId="7">
    <w:abstractNumId w:val="1"/>
  </w:num>
  <w:num w:numId="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0276"/>
    <w:rsid w:val="000120F5"/>
    <w:rsid w:val="00012527"/>
    <w:rsid w:val="00015FBE"/>
    <w:rsid w:val="0002191D"/>
    <w:rsid w:val="000266A0"/>
    <w:rsid w:val="00031C1D"/>
    <w:rsid w:val="000322CD"/>
    <w:rsid w:val="00034CE8"/>
    <w:rsid w:val="00036F4C"/>
    <w:rsid w:val="00043C74"/>
    <w:rsid w:val="00045D0D"/>
    <w:rsid w:val="00056887"/>
    <w:rsid w:val="000671EE"/>
    <w:rsid w:val="0007612B"/>
    <w:rsid w:val="00085221"/>
    <w:rsid w:val="00087F56"/>
    <w:rsid w:val="00093E7E"/>
    <w:rsid w:val="000A7DD0"/>
    <w:rsid w:val="000B5956"/>
    <w:rsid w:val="000C435D"/>
    <w:rsid w:val="000C6E1F"/>
    <w:rsid w:val="000D435B"/>
    <w:rsid w:val="000D5B15"/>
    <w:rsid w:val="000D6CFC"/>
    <w:rsid w:val="000D7CB9"/>
    <w:rsid w:val="000E2B01"/>
    <w:rsid w:val="000E3591"/>
    <w:rsid w:val="000E51ED"/>
    <w:rsid w:val="00101B3D"/>
    <w:rsid w:val="00101E47"/>
    <w:rsid w:val="00103185"/>
    <w:rsid w:val="00103739"/>
    <w:rsid w:val="001047B7"/>
    <w:rsid w:val="0010732A"/>
    <w:rsid w:val="001208C3"/>
    <w:rsid w:val="001269BC"/>
    <w:rsid w:val="00135E83"/>
    <w:rsid w:val="00144609"/>
    <w:rsid w:val="00153528"/>
    <w:rsid w:val="001568A9"/>
    <w:rsid w:val="001604CD"/>
    <w:rsid w:val="00165F90"/>
    <w:rsid w:val="00171DF3"/>
    <w:rsid w:val="001761B2"/>
    <w:rsid w:val="00191FD0"/>
    <w:rsid w:val="001A08AA"/>
    <w:rsid w:val="001A3120"/>
    <w:rsid w:val="001A51E3"/>
    <w:rsid w:val="001A7E04"/>
    <w:rsid w:val="001B256C"/>
    <w:rsid w:val="001B2F0C"/>
    <w:rsid w:val="001B306F"/>
    <w:rsid w:val="001B627A"/>
    <w:rsid w:val="001C3A35"/>
    <w:rsid w:val="001C53E5"/>
    <w:rsid w:val="001C5C71"/>
    <w:rsid w:val="001D5E31"/>
    <w:rsid w:val="001D635C"/>
    <w:rsid w:val="001E135B"/>
    <w:rsid w:val="001E251E"/>
    <w:rsid w:val="001E2A02"/>
    <w:rsid w:val="00203961"/>
    <w:rsid w:val="0020694E"/>
    <w:rsid w:val="00212373"/>
    <w:rsid w:val="00212651"/>
    <w:rsid w:val="002138EA"/>
    <w:rsid w:val="00214FBD"/>
    <w:rsid w:val="00222897"/>
    <w:rsid w:val="00222F68"/>
    <w:rsid w:val="002266A4"/>
    <w:rsid w:val="00233269"/>
    <w:rsid w:val="00234167"/>
    <w:rsid w:val="00235394"/>
    <w:rsid w:val="0023738A"/>
    <w:rsid w:val="002409F3"/>
    <w:rsid w:val="00253510"/>
    <w:rsid w:val="0025557B"/>
    <w:rsid w:val="00257D7D"/>
    <w:rsid w:val="00260FA5"/>
    <w:rsid w:val="002613BF"/>
    <w:rsid w:val="0026179F"/>
    <w:rsid w:val="00261D62"/>
    <w:rsid w:val="0026770B"/>
    <w:rsid w:val="00274E1A"/>
    <w:rsid w:val="00275C58"/>
    <w:rsid w:val="0027731D"/>
    <w:rsid w:val="002806BB"/>
    <w:rsid w:val="00282213"/>
    <w:rsid w:val="00285262"/>
    <w:rsid w:val="00287385"/>
    <w:rsid w:val="0028752F"/>
    <w:rsid w:val="0029016E"/>
    <w:rsid w:val="00292219"/>
    <w:rsid w:val="002A0E9C"/>
    <w:rsid w:val="002C1ACE"/>
    <w:rsid w:val="002C6647"/>
    <w:rsid w:val="002D64B4"/>
    <w:rsid w:val="002E7C37"/>
    <w:rsid w:val="002F4093"/>
    <w:rsid w:val="003076EE"/>
    <w:rsid w:val="00307EEA"/>
    <w:rsid w:val="00307FE3"/>
    <w:rsid w:val="0031003E"/>
    <w:rsid w:val="00312074"/>
    <w:rsid w:val="00324C71"/>
    <w:rsid w:val="003252D8"/>
    <w:rsid w:val="00327A96"/>
    <w:rsid w:val="0033563F"/>
    <w:rsid w:val="0034188A"/>
    <w:rsid w:val="00342E32"/>
    <w:rsid w:val="003450C4"/>
    <w:rsid w:val="003473D0"/>
    <w:rsid w:val="00352B40"/>
    <w:rsid w:val="003547E6"/>
    <w:rsid w:val="003602AF"/>
    <w:rsid w:val="00360D36"/>
    <w:rsid w:val="00362AE4"/>
    <w:rsid w:val="00367724"/>
    <w:rsid w:val="00373BEF"/>
    <w:rsid w:val="0037650E"/>
    <w:rsid w:val="00377081"/>
    <w:rsid w:val="003855D7"/>
    <w:rsid w:val="00393DA8"/>
    <w:rsid w:val="003943E2"/>
    <w:rsid w:val="00396594"/>
    <w:rsid w:val="003A54B2"/>
    <w:rsid w:val="003B2363"/>
    <w:rsid w:val="003B3240"/>
    <w:rsid w:val="003B405C"/>
    <w:rsid w:val="003C127C"/>
    <w:rsid w:val="003C1CF6"/>
    <w:rsid w:val="003C32D4"/>
    <w:rsid w:val="003D7224"/>
    <w:rsid w:val="003E0755"/>
    <w:rsid w:val="003E4B1C"/>
    <w:rsid w:val="003F0FF2"/>
    <w:rsid w:val="003F7F43"/>
    <w:rsid w:val="004104BD"/>
    <w:rsid w:val="00416DA7"/>
    <w:rsid w:val="004219AB"/>
    <w:rsid w:val="00425DC9"/>
    <w:rsid w:val="00430980"/>
    <w:rsid w:val="00430BDE"/>
    <w:rsid w:val="00430CB6"/>
    <w:rsid w:val="00440BB1"/>
    <w:rsid w:val="00444225"/>
    <w:rsid w:val="00450ADA"/>
    <w:rsid w:val="004836DA"/>
    <w:rsid w:val="00486547"/>
    <w:rsid w:val="00494025"/>
    <w:rsid w:val="004A17C7"/>
    <w:rsid w:val="004B3A0A"/>
    <w:rsid w:val="004B5C8E"/>
    <w:rsid w:val="004B73DB"/>
    <w:rsid w:val="004B7CAC"/>
    <w:rsid w:val="004C3CE5"/>
    <w:rsid w:val="004C4342"/>
    <w:rsid w:val="004D4F95"/>
    <w:rsid w:val="004D71B0"/>
    <w:rsid w:val="004D7A3C"/>
    <w:rsid w:val="004E69A2"/>
    <w:rsid w:val="004F7A3D"/>
    <w:rsid w:val="00500ADB"/>
    <w:rsid w:val="00505BFA"/>
    <w:rsid w:val="00505F46"/>
    <w:rsid w:val="00513582"/>
    <w:rsid w:val="00517471"/>
    <w:rsid w:val="00522E0F"/>
    <w:rsid w:val="00542158"/>
    <w:rsid w:val="005421E4"/>
    <w:rsid w:val="005425EF"/>
    <w:rsid w:val="005530AA"/>
    <w:rsid w:val="00573894"/>
    <w:rsid w:val="00574154"/>
    <w:rsid w:val="00583B03"/>
    <w:rsid w:val="005858AA"/>
    <w:rsid w:val="00595980"/>
    <w:rsid w:val="005B0171"/>
    <w:rsid w:val="005B138A"/>
    <w:rsid w:val="005B2E18"/>
    <w:rsid w:val="005C33E9"/>
    <w:rsid w:val="005C7E21"/>
    <w:rsid w:val="005D1D8B"/>
    <w:rsid w:val="005E3BCA"/>
    <w:rsid w:val="005F2A5D"/>
    <w:rsid w:val="005F4883"/>
    <w:rsid w:val="0060601D"/>
    <w:rsid w:val="006073B3"/>
    <w:rsid w:val="00613DE1"/>
    <w:rsid w:val="00614C3C"/>
    <w:rsid w:val="00616806"/>
    <w:rsid w:val="00620DBC"/>
    <w:rsid w:val="0062377C"/>
    <w:rsid w:val="0062730C"/>
    <w:rsid w:val="00632875"/>
    <w:rsid w:val="00633224"/>
    <w:rsid w:val="00634D04"/>
    <w:rsid w:val="00641F74"/>
    <w:rsid w:val="00642BEA"/>
    <w:rsid w:val="00645857"/>
    <w:rsid w:val="00650D90"/>
    <w:rsid w:val="006657D5"/>
    <w:rsid w:val="0068057B"/>
    <w:rsid w:val="006856E5"/>
    <w:rsid w:val="00686B18"/>
    <w:rsid w:val="00696140"/>
    <w:rsid w:val="006B0D02"/>
    <w:rsid w:val="006B3304"/>
    <w:rsid w:val="006B4324"/>
    <w:rsid w:val="006B6B15"/>
    <w:rsid w:val="006B7184"/>
    <w:rsid w:val="006C1D31"/>
    <w:rsid w:val="006D2CB3"/>
    <w:rsid w:val="006D344E"/>
    <w:rsid w:val="006D3D53"/>
    <w:rsid w:val="006F0084"/>
    <w:rsid w:val="00703205"/>
    <w:rsid w:val="0070646B"/>
    <w:rsid w:val="007066FA"/>
    <w:rsid w:val="0070677D"/>
    <w:rsid w:val="00707941"/>
    <w:rsid w:val="00711F5E"/>
    <w:rsid w:val="0071287E"/>
    <w:rsid w:val="00722929"/>
    <w:rsid w:val="007247D5"/>
    <w:rsid w:val="00726ABE"/>
    <w:rsid w:val="0073182D"/>
    <w:rsid w:val="00731930"/>
    <w:rsid w:val="00733573"/>
    <w:rsid w:val="007350F6"/>
    <w:rsid w:val="00742737"/>
    <w:rsid w:val="00751787"/>
    <w:rsid w:val="00751982"/>
    <w:rsid w:val="007552FB"/>
    <w:rsid w:val="007651E3"/>
    <w:rsid w:val="00766A77"/>
    <w:rsid w:val="0078144D"/>
    <w:rsid w:val="00793BA1"/>
    <w:rsid w:val="00794277"/>
    <w:rsid w:val="007A2797"/>
    <w:rsid w:val="007A72E9"/>
    <w:rsid w:val="007A794E"/>
    <w:rsid w:val="007B0279"/>
    <w:rsid w:val="007B6162"/>
    <w:rsid w:val="007B6D18"/>
    <w:rsid w:val="007B6D70"/>
    <w:rsid w:val="007C1BCF"/>
    <w:rsid w:val="007C2BC8"/>
    <w:rsid w:val="007D453A"/>
    <w:rsid w:val="007D6048"/>
    <w:rsid w:val="007D6E3D"/>
    <w:rsid w:val="007E2875"/>
    <w:rsid w:val="007E376C"/>
    <w:rsid w:val="007E54CD"/>
    <w:rsid w:val="007E59AE"/>
    <w:rsid w:val="007E6A3B"/>
    <w:rsid w:val="007F055F"/>
    <w:rsid w:val="007F0E1E"/>
    <w:rsid w:val="007F4253"/>
    <w:rsid w:val="007F6103"/>
    <w:rsid w:val="007F62EA"/>
    <w:rsid w:val="00803F95"/>
    <w:rsid w:val="00812D42"/>
    <w:rsid w:val="008165EB"/>
    <w:rsid w:val="008239B4"/>
    <w:rsid w:val="00823E1D"/>
    <w:rsid w:val="00832924"/>
    <w:rsid w:val="00832EC2"/>
    <w:rsid w:val="00836C44"/>
    <w:rsid w:val="00844063"/>
    <w:rsid w:val="00853E16"/>
    <w:rsid w:val="00861C93"/>
    <w:rsid w:val="00867FC7"/>
    <w:rsid w:val="008717AB"/>
    <w:rsid w:val="00873725"/>
    <w:rsid w:val="00885CD1"/>
    <w:rsid w:val="008873FB"/>
    <w:rsid w:val="0089240B"/>
    <w:rsid w:val="00893454"/>
    <w:rsid w:val="00893DD9"/>
    <w:rsid w:val="00895EC8"/>
    <w:rsid w:val="008B6EE0"/>
    <w:rsid w:val="008B77DD"/>
    <w:rsid w:val="008C59C4"/>
    <w:rsid w:val="008C60E9"/>
    <w:rsid w:val="008C6746"/>
    <w:rsid w:val="008C7A0B"/>
    <w:rsid w:val="008D3724"/>
    <w:rsid w:val="008D4165"/>
    <w:rsid w:val="008D6505"/>
    <w:rsid w:val="008F2CEB"/>
    <w:rsid w:val="008F7D93"/>
    <w:rsid w:val="00900976"/>
    <w:rsid w:val="0090245D"/>
    <w:rsid w:val="00902558"/>
    <w:rsid w:val="00904A82"/>
    <w:rsid w:val="0090686B"/>
    <w:rsid w:val="00911FD0"/>
    <w:rsid w:val="0092124A"/>
    <w:rsid w:val="00921A7A"/>
    <w:rsid w:val="00922F2C"/>
    <w:rsid w:val="009246C1"/>
    <w:rsid w:val="009250A3"/>
    <w:rsid w:val="00927470"/>
    <w:rsid w:val="00931702"/>
    <w:rsid w:val="00931F09"/>
    <w:rsid w:val="0093235B"/>
    <w:rsid w:val="00937AB6"/>
    <w:rsid w:val="00940B14"/>
    <w:rsid w:val="00946169"/>
    <w:rsid w:val="00951AE4"/>
    <w:rsid w:val="00952FA0"/>
    <w:rsid w:val="0095460F"/>
    <w:rsid w:val="00961F97"/>
    <w:rsid w:val="00967828"/>
    <w:rsid w:val="00970A09"/>
    <w:rsid w:val="00971D9F"/>
    <w:rsid w:val="00976C55"/>
    <w:rsid w:val="00980247"/>
    <w:rsid w:val="00983910"/>
    <w:rsid w:val="0098598B"/>
    <w:rsid w:val="009868CB"/>
    <w:rsid w:val="00986C06"/>
    <w:rsid w:val="0099497B"/>
    <w:rsid w:val="00996D3C"/>
    <w:rsid w:val="00997615"/>
    <w:rsid w:val="009A37B6"/>
    <w:rsid w:val="009A56E4"/>
    <w:rsid w:val="009B2AFC"/>
    <w:rsid w:val="009B2E99"/>
    <w:rsid w:val="009B3F92"/>
    <w:rsid w:val="009B3F98"/>
    <w:rsid w:val="009B451C"/>
    <w:rsid w:val="009C0727"/>
    <w:rsid w:val="009C330C"/>
    <w:rsid w:val="009C3926"/>
    <w:rsid w:val="009D0AB1"/>
    <w:rsid w:val="009D1CC7"/>
    <w:rsid w:val="009D39C5"/>
    <w:rsid w:val="009D3C34"/>
    <w:rsid w:val="009D564B"/>
    <w:rsid w:val="009E3E8E"/>
    <w:rsid w:val="009F180A"/>
    <w:rsid w:val="009F5663"/>
    <w:rsid w:val="009F5923"/>
    <w:rsid w:val="009F65F1"/>
    <w:rsid w:val="009F6754"/>
    <w:rsid w:val="00A01CA7"/>
    <w:rsid w:val="00A033F1"/>
    <w:rsid w:val="00A04968"/>
    <w:rsid w:val="00A1648E"/>
    <w:rsid w:val="00A17573"/>
    <w:rsid w:val="00A205A9"/>
    <w:rsid w:val="00A31E0C"/>
    <w:rsid w:val="00A54223"/>
    <w:rsid w:val="00A5625D"/>
    <w:rsid w:val="00A623E9"/>
    <w:rsid w:val="00A63A9C"/>
    <w:rsid w:val="00A65439"/>
    <w:rsid w:val="00A7278E"/>
    <w:rsid w:val="00A72864"/>
    <w:rsid w:val="00A81B15"/>
    <w:rsid w:val="00A835D7"/>
    <w:rsid w:val="00A83678"/>
    <w:rsid w:val="00A84D77"/>
    <w:rsid w:val="00A85DBC"/>
    <w:rsid w:val="00A9364F"/>
    <w:rsid w:val="00A96C36"/>
    <w:rsid w:val="00AA1ACA"/>
    <w:rsid w:val="00AA5DED"/>
    <w:rsid w:val="00AB3F85"/>
    <w:rsid w:val="00AC694F"/>
    <w:rsid w:val="00AD091A"/>
    <w:rsid w:val="00AD6C47"/>
    <w:rsid w:val="00AD6E1C"/>
    <w:rsid w:val="00AD7B11"/>
    <w:rsid w:val="00AE5E8E"/>
    <w:rsid w:val="00AE64B3"/>
    <w:rsid w:val="00AE6BBA"/>
    <w:rsid w:val="00AE778F"/>
    <w:rsid w:val="00AF3220"/>
    <w:rsid w:val="00B12D97"/>
    <w:rsid w:val="00B159D5"/>
    <w:rsid w:val="00B21114"/>
    <w:rsid w:val="00B21530"/>
    <w:rsid w:val="00B250A2"/>
    <w:rsid w:val="00B25DE0"/>
    <w:rsid w:val="00B26517"/>
    <w:rsid w:val="00B306F1"/>
    <w:rsid w:val="00B350C7"/>
    <w:rsid w:val="00B373D3"/>
    <w:rsid w:val="00B43095"/>
    <w:rsid w:val="00B438D5"/>
    <w:rsid w:val="00B45134"/>
    <w:rsid w:val="00B53FE2"/>
    <w:rsid w:val="00B579B9"/>
    <w:rsid w:val="00B65641"/>
    <w:rsid w:val="00B663E1"/>
    <w:rsid w:val="00B72448"/>
    <w:rsid w:val="00B72691"/>
    <w:rsid w:val="00B746E7"/>
    <w:rsid w:val="00B75969"/>
    <w:rsid w:val="00B8446C"/>
    <w:rsid w:val="00B8514D"/>
    <w:rsid w:val="00B85CA4"/>
    <w:rsid w:val="00B96A86"/>
    <w:rsid w:val="00BA3EC1"/>
    <w:rsid w:val="00BA5F87"/>
    <w:rsid w:val="00BA723E"/>
    <w:rsid w:val="00BA7A28"/>
    <w:rsid w:val="00BB1E7F"/>
    <w:rsid w:val="00BB63C0"/>
    <w:rsid w:val="00BB66E0"/>
    <w:rsid w:val="00BC26F2"/>
    <w:rsid w:val="00BC2BF0"/>
    <w:rsid w:val="00BC47D8"/>
    <w:rsid w:val="00BC6C92"/>
    <w:rsid w:val="00BC6CCE"/>
    <w:rsid w:val="00BD2839"/>
    <w:rsid w:val="00BD3E1D"/>
    <w:rsid w:val="00BD6420"/>
    <w:rsid w:val="00BD79F5"/>
    <w:rsid w:val="00BF52AB"/>
    <w:rsid w:val="00C03D6B"/>
    <w:rsid w:val="00C16C39"/>
    <w:rsid w:val="00C24B2F"/>
    <w:rsid w:val="00C27797"/>
    <w:rsid w:val="00C3068F"/>
    <w:rsid w:val="00C33600"/>
    <w:rsid w:val="00C34B0C"/>
    <w:rsid w:val="00C37EA9"/>
    <w:rsid w:val="00C43C6E"/>
    <w:rsid w:val="00C51828"/>
    <w:rsid w:val="00C54F16"/>
    <w:rsid w:val="00C55C02"/>
    <w:rsid w:val="00C602F1"/>
    <w:rsid w:val="00C72303"/>
    <w:rsid w:val="00C732D5"/>
    <w:rsid w:val="00C80450"/>
    <w:rsid w:val="00C841E3"/>
    <w:rsid w:val="00C8473B"/>
    <w:rsid w:val="00CB2802"/>
    <w:rsid w:val="00CB58F9"/>
    <w:rsid w:val="00CB76A8"/>
    <w:rsid w:val="00CC00F0"/>
    <w:rsid w:val="00CC0A92"/>
    <w:rsid w:val="00CC2547"/>
    <w:rsid w:val="00CC4027"/>
    <w:rsid w:val="00CC410F"/>
    <w:rsid w:val="00CD0627"/>
    <w:rsid w:val="00CD325E"/>
    <w:rsid w:val="00CE1BE6"/>
    <w:rsid w:val="00CE4F79"/>
    <w:rsid w:val="00CE5967"/>
    <w:rsid w:val="00CE627D"/>
    <w:rsid w:val="00CE6E30"/>
    <w:rsid w:val="00CF61C0"/>
    <w:rsid w:val="00CF7BED"/>
    <w:rsid w:val="00D005DC"/>
    <w:rsid w:val="00D04E92"/>
    <w:rsid w:val="00D115EA"/>
    <w:rsid w:val="00D122C0"/>
    <w:rsid w:val="00D20744"/>
    <w:rsid w:val="00D2097A"/>
    <w:rsid w:val="00D233BA"/>
    <w:rsid w:val="00D2486E"/>
    <w:rsid w:val="00D32B25"/>
    <w:rsid w:val="00D34E20"/>
    <w:rsid w:val="00D3707F"/>
    <w:rsid w:val="00D41BEE"/>
    <w:rsid w:val="00D50AE9"/>
    <w:rsid w:val="00D510B7"/>
    <w:rsid w:val="00D520E4"/>
    <w:rsid w:val="00D57DFA"/>
    <w:rsid w:val="00D625B3"/>
    <w:rsid w:val="00D64225"/>
    <w:rsid w:val="00D70D53"/>
    <w:rsid w:val="00D72BC9"/>
    <w:rsid w:val="00D7345D"/>
    <w:rsid w:val="00D73C0E"/>
    <w:rsid w:val="00D74450"/>
    <w:rsid w:val="00D756B6"/>
    <w:rsid w:val="00D850F1"/>
    <w:rsid w:val="00D8669A"/>
    <w:rsid w:val="00D873AC"/>
    <w:rsid w:val="00D91919"/>
    <w:rsid w:val="00D92040"/>
    <w:rsid w:val="00D92FE0"/>
    <w:rsid w:val="00D96A32"/>
    <w:rsid w:val="00DA0F3D"/>
    <w:rsid w:val="00DC0640"/>
    <w:rsid w:val="00DC462F"/>
    <w:rsid w:val="00DD0C2C"/>
    <w:rsid w:val="00DD118E"/>
    <w:rsid w:val="00DF7083"/>
    <w:rsid w:val="00E12EB7"/>
    <w:rsid w:val="00E13055"/>
    <w:rsid w:val="00E13A4A"/>
    <w:rsid w:val="00E21E55"/>
    <w:rsid w:val="00E24717"/>
    <w:rsid w:val="00E24AA8"/>
    <w:rsid w:val="00E24FE0"/>
    <w:rsid w:val="00E25C05"/>
    <w:rsid w:val="00E31856"/>
    <w:rsid w:val="00E3585D"/>
    <w:rsid w:val="00E35B86"/>
    <w:rsid w:val="00E417C4"/>
    <w:rsid w:val="00E510D4"/>
    <w:rsid w:val="00E52F3B"/>
    <w:rsid w:val="00E55ABC"/>
    <w:rsid w:val="00E57B74"/>
    <w:rsid w:val="00E64E0F"/>
    <w:rsid w:val="00E677DC"/>
    <w:rsid w:val="00E72D9D"/>
    <w:rsid w:val="00E738CF"/>
    <w:rsid w:val="00E73A60"/>
    <w:rsid w:val="00E7400D"/>
    <w:rsid w:val="00E7697D"/>
    <w:rsid w:val="00E77A9C"/>
    <w:rsid w:val="00E8629F"/>
    <w:rsid w:val="00E86532"/>
    <w:rsid w:val="00E8690F"/>
    <w:rsid w:val="00E90178"/>
    <w:rsid w:val="00E90F8C"/>
    <w:rsid w:val="00E96009"/>
    <w:rsid w:val="00E96535"/>
    <w:rsid w:val="00EA3C24"/>
    <w:rsid w:val="00EB37D2"/>
    <w:rsid w:val="00EB3BDE"/>
    <w:rsid w:val="00EB5789"/>
    <w:rsid w:val="00EC0173"/>
    <w:rsid w:val="00EC1246"/>
    <w:rsid w:val="00EC49B6"/>
    <w:rsid w:val="00ED04DF"/>
    <w:rsid w:val="00ED19F9"/>
    <w:rsid w:val="00ED4C83"/>
    <w:rsid w:val="00EE370E"/>
    <w:rsid w:val="00EE41ED"/>
    <w:rsid w:val="00EE587A"/>
    <w:rsid w:val="00EE65ED"/>
    <w:rsid w:val="00EF2512"/>
    <w:rsid w:val="00EF7683"/>
    <w:rsid w:val="00F00DE1"/>
    <w:rsid w:val="00F019DA"/>
    <w:rsid w:val="00F072D8"/>
    <w:rsid w:val="00F14AF8"/>
    <w:rsid w:val="00F21F81"/>
    <w:rsid w:val="00F22A25"/>
    <w:rsid w:val="00F242D5"/>
    <w:rsid w:val="00F25D2D"/>
    <w:rsid w:val="00F30686"/>
    <w:rsid w:val="00F331D1"/>
    <w:rsid w:val="00F4067C"/>
    <w:rsid w:val="00F414FE"/>
    <w:rsid w:val="00F42C86"/>
    <w:rsid w:val="00F452AE"/>
    <w:rsid w:val="00F62826"/>
    <w:rsid w:val="00F63459"/>
    <w:rsid w:val="00F636DB"/>
    <w:rsid w:val="00F6636D"/>
    <w:rsid w:val="00F6718A"/>
    <w:rsid w:val="00F75719"/>
    <w:rsid w:val="00F77497"/>
    <w:rsid w:val="00F821F0"/>
    <w:rsid w:val="00F85286"/>
    <w:rsid w:val="00F859B5"/>
    <w:rsid w:val="00F90199"/>
    <w:rsid w:val="00F91D25"/>
    <w:rsid w:val="00FA2132"/>
    <w:rsid w:val="00FB7064"/>
    <w:rsid w:val="00FC051F"/>
    <w:rsid w:val="00FC2177"/>
    <w:rsid w:val="00FC5E1A"/>
    <w:rsid w:val="00FD37BF"/>
    <w:rsid w:val="00FD4B53"/>
    <w:rsid w:val="00FD5616"/>
    <w:rsid w:val="00FD7088"/>
    <w:rsid w:val="00FE0E93"/>
    <w:rsid w:val="00FE0FC5"/>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table" w:customStyle="1" w:styleId="Tabellengitternetz1">
    <w:name w:val="Tabellengitternetz1"/>
    <w:basedOn w:val="TableNormal"/>
    <w:next w:val="TableGrid"/>
    <w:rsid w:val="00B2111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B027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58988227">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65568443">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597058632">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46139942">
      <w:bodyDiv w:val="1"/>
      <w:marLeft w:val="0"/>
      <w:marRight w:val="0"/>
      <w:marTop w:val="0"/>
      <w:marBottom w:val="0"/>
      <w:divBdr>
        <w:top w:val="none" w:sz="0" w:space="0" w:color="auto"/>
        <w:left w:val="none" w:sz="0" w:space="0" w:color="auto"/>
        <w:bottom w:val="none" w:sz="0" w:space="0" w:color="auto"/>
        <w:right w:val="none" w:sz="0" w:space="0" w:color="auto"/>
      </w:divBdr>
    </w:div>
    <w:div w:id="847981442">
      <w:bodyDiv w:val="1"/>
      <w:marLeft w:val="0"/>
      <w:marRight w:val="0"/>
      <w:marTop w:val="0"/>
      <w:marBottom w:val="0"/>
      <w:divBdr>
        <w:top w:val="none" w:sz="0" w:space="0" w:color="auto"/>
        <w:left w:val="none" w:sz="0" w:space="0" w:color="auto"/>
        <w:bottom w:val="none" w:sz="0" w:space="0" w:color="auto"/>
        <w:right w:val="none" w:sz="0" w:space="0" w:color="auto"/>
      </w:divBdr>
    </w:div>
    <w:div w:id="874316310">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08057861">
      <w:bodyDiv w:val="1"/>
      <w:marLeft w:val="0"/>
      <w:marRight w:val="0"/>
      <w:marTop w:val="0"/>
      <w:marBottom w:val="0"/>
      <w:divBdr>
        <w:top w:val="none" w:sz="0" w:space="0" w:color="auto"/>
        <w:left w:val="none" w:sz="0" w:space="0" w:color="auto"/>
        <w:bottom w:val="none" w:sz="0" w:space="0" w:color="auto"/>
        <w:right w:val="none" w:sz="0" w:space="0" w:color="auto"/>
      </w:divBdr>
    </w:div>
    <w:div w:id="1545558260">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86142966">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1F789-BCAE-4492-B00B-8FB0129FE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5674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Huawei-RKy</cp:lastModifiedBy>
  <cp:revision>2</cp:revision>
  <dcterms:created xsi:type="dcterms:W3CDTF">2021-01-15T17:11:00Z</dcterms:created>
  <dcterms:modified xsi:type="dcterms:W3CDTF">2021-01-15T17:11:00Z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ies>
</file>